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který</w:t>
      </w:r>
      <w:proofErr w:type="gramEnd"/>
      <w:r w:rsidRPr="00EF2B56">
        <w:rPr>
          <w:rFonts w:ascii="Verdana" w:hAnsi="Verdana"/>
          <w:sz w:val="18"/>
          <w:szCs w:val="18"/>
        </w:rPr>
        <w:t xml:space="preserve">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253E83">
        <w:rPr>
          <w:rFonts w:ascii="Verdana" w:hAnsi="Verdana"/>
          <w:b/>
          <w:sz w:val="18"/>
          <w:szCs w:val="18"/>
        </w:rPr>
        <w:t>„</w:t>
      </w:r>
      <w:r w:rsidR="00253E83" w:rsidRPr="00253E83">
        <w:rPr>
          <w:rFonts w:ascii="Verdana" w:hAnsi="Verdana"/>
          <w:b/>
          <w:sz w:val="18"/>
          <w:szCs w:val="18"/>
        </w:rPr>
        <w:t>Svařovací dávky pro údržbu železničního svršku</w:t>
      </w:r>
      <w:r w:rsidRPr="00253E83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EF2B56">
        <w:rPr>
          <w:rFonts w:ascii="Verdana" w:hAnsi="Verdana"/>
          <w:sz w:val="18"/>
          <w:szCs w:val="18"/>
        </w:rPr>
        <w:t>který</w:t>
      </w:r>
      <w:r w:rsidR="00E12A77" w:rsidRPr="00EF2B56">
        <w:rPr>
          <w:rFonts w:ascii="Verdana" w:hAnsi="Verdana"/>
          <w:sz w:val="18"/>
          <w:szCs w:val="18"/>
        </w:rPr>
        <w:t>:</w:t>
      </w:r>
      <w:proofErr w:type="gramEnd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F2B56">
        <w:rPr>
          <w:rFonts w:ascii="Verdana" w:hAnsi="Verdana"/>
          <w:sz w:val="18"/>
          <w:szCs w:val="18"/>
        </w:rPr>
        <w:t>dne</w:t>
      </w:r>
      <w:proofErr w:type="gramEnd"/>
      <w:r w:rsidRPr="00EF2B5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F2B5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F2B56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3E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3E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53E83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6FA021-3283-4451-B1DD-F60CCB41D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10</cp:revision>
  <cp:lastPrinted>2016-08-01T07:54:00Z</cp:lastPrinted>
  <dcterms:created xsi:type="dcterms:W3CDTF">2018-12-07T16:21:00Z</dcterms:created>
  <dcterms:modified xsi:type="dcterms:W3CDTF">2019-05-28T08:29:00Z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